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08553" w14:textId="59C1F0D7" w:rsidR="003F3173" w:rsidRPr="00655513" w:rsidRDefault="003F3173" w:rsidP="003F3173">
      <w:pPr>
        <w:keepNext/>
        <w:keepLines/>
        <w:spacing w:after="120"/>
        <w:jc w:val="right"/>
        <w:outlineLvl w:val="2"/>
        <w:rPr>
          <w:b/>
          <w:bCs/>
        </w:rPr>
      </w:pPr>
      <w:r w:rsidRPr="00CD6036">
        <w:rPr>
          <w:b/>
          <w:bCs/>
        </w:rPr>
        <w:t xml:space="preserve">Załącznik nr </w:t>
      </w:r>
      <w:r>
        <w:rPr>
          <w:b/>
          <w:bCs/>
        </w:rPr>
        <w:t xml:space="preserve">9 </w:t>
      </w:r>
      <w:r w:rsidRPr="003D4140">
        <w:rPr>
          <w:b/>
          <w:bCs/>
        </w:rPr>
        <w:t xml:space="preserve">do </w:t>
      </w:r>
      <w:r w:rsidRPr="00C215C9">
        <w:rPr>
          <w:b/>
          <w:bCs/>
        </w:rPr>
        <w:t>U</w:t>
      </w:r>
      <w:r w:rsidRPr="00CB10C7">
        <w:rPr>
          <w:b/>
          <w:bCs/>
        </w:rPr>
        <w:t>mowy n</w:t>
      </w:r>
      <w:r w:rsidRPr="00551F06">
        <w:rPr>
          <w:b/>
          <w:bCs/>
        </w:rPr>
        <w:t xml:space="preserve">r </w:t>
      </w:r>
      <w:r w:rsidR="00E54AC9">
        <w:rPr>
          <w:b/>
          <w:bCs/>
        </w:rPr>
        <w:t>………</w:t>
      </w:r>
    </w:p>
    <w:p w14:paraId="66077D05" w14:textId="77777777" w:rsidR="003F3173" w:rsidRPr="00115CB2" w:rsidRDefault="003F3173" w:rsidP="003F3173">
      <w:pPr>
        <w:ind w:left="431"/>
        <w:jc w:val="right"/>
        <w:rPr>
          <w:b/>
          <w:bCs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88"/>
      </w:tblGrid>
      <w:tr w:rsidR="003F3173" w:rsidRPr="00CD6036" w14:paraId="5AB75009" w14:textId="77777777" w:rsidTr="004D2E18">
        <w:trPr>
          <w:cantSplit/>
          <w:trHeight w:val="235"/>
        </w:trPr>
        <w:tc>
          <w:tcPr>
            <w:tcW w:w="9288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485407AD" w14:textId="77777777" w:rsidR="003F3173" w:rsidRPr="003E1B72" w:rsidRDefault="003F3173" w:rsidP="004D2E18">
            <w:pPr>
              <w:pStyle w:val="Nagwek6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</w:pPr>
            <w:r w:rsidRPr="00334F53"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  <w:t>Standard dostarczania rozwiąza</w:t>
            </w:r>
            <w:r w:rsidRPr="000D09F7"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  <w:t>ń informatycznych w Ministerstwie Spra</w:t>
            </w:r>
            <w:r w:rsidRPr="003B2C24"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  <w:t>wiedliwości</w:t>
            </w:r>
          </w:p>
        </w:tc>
      </w:tr>
    </w:tbl>
    <w:p w14:paraId="45866174" w14:textId="77777777" w:rsidR="003F3173" w:rsidRPr="00CD6036" w:rsidRDefault="003F3173" w:rsidP="003F3173">
      <w:pPr>
        <w:autoSpaceDE w:val="0"/>
        <w:autoSpaceDN w:val="0"/>
        <w:adjustRightInd w:val="0"/>
        <w:spacing w:after="120"/>
        <w:ind w:left="397"/>
        <w:jc w:val="both"/>
      </w:pPr>
    </w:p>
    <w:p w14:paraId="4F558677" w14:textId="77777777" w:rsidR="003F3173" w:rsidRPr="003D4140" w:rsidRDefault="003F3173" w:rsidP="003F3173">
      <w:pPr>
        <w:pStyle w:val="Akapitzlist1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F76">
        <w:rPr>
          <w:rFonts w:ascii="Times New Roman" w:hAnsi="Times New Roman" w:cs="Times New Roman"/>
          <w:sz w:val="24"/>
          <w:szCs w:val="24"/>
        </w:rPr>
        <w:t>Do wdrażania rozwi</w:t>
      </w:r>
      <w:r w:rsidRPr="00EE114D">
        <w:rPr>
          <w:rFonts w:ascii="Times New Roman" w:hAnsi="Times New Roman" w:cs="Times New Roman"/>
          <w:sz w:val="24"/>
          <w:szCs w:val="24"/>
        </w:rPr>
        <w:t>ązań informatycznych wykorzystywane są następują</w:t>
      </w:r>
      <w:r w:rsidRPr="006E43C6">
        <w:rPr>
          <w:rFonts w:ascii="Times New Roman" w:hAnsi="Times New Roman" w:cs="Times New Roman"/>
          <w:sz w:val="24"/>
          <w:szCs w:val="24"/>
        </w:rPr>
        <w:t>c</w:t>
      </w:r>
      <w:r w:rsidRPr="00E971DF">
        <w:rPr>
          <w:rFonts w:ascii="Times New Roman" w:hAnsi="Times New Roman" w:cs="Times New Roman"/>
          <w:sz w:val="24"/>
          <w:szCs w:val="24"/>
        </w:rPr>
        <w:t>e narzędzia po s</w:t>
      </w:r>
      <w:r w:rsidRPr="00300670">
        <w:rPr>
          <w:rFonts w:ascii="Times New Roman" w:hAnsi="Times New Roman" w:cs="Times New Roman"/>
          <w:sz w:val="24"/>
          <w:szCs w:val="24"/>
        </w:rPr>
        <w:t>troni</w:t>
      </w:r>
      <w:r w:rsidRPr="00BE0180">
        <w:rPr>
          <w:rFonts w:ascii="Times New Roman" w:hAnsi="Times New Roman" w:cs="Times New Roman"/>
          <w:sz w:val="24"/>
          <w:szCs w:val="24"/>
        </w:rPr>
        <w:t>e MS:</w:t>
      </w:r>
    </w:p>
    <w:p w14:paraId="1F146F94" w14:textId="77777777" w:rsidR="003F3173" w:rsidRPr="00115CB2" w:rsidRDefault="003F3173" w:rsidP="003F3173">
      <w:pPr>
        <w:pStyle w:val="Akapitzlist1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140">
        <w:rPr>
          <w:rFonts w:ascii="Times New Roman" w:hAnsi="Times New Roman" w:cs="Times New Roman"/>
          <w:sz w:val="24"/>
          <w:szCs w:val="24"/>
        </w:rPr>
        <w:t>Enterprise Architect w wersj</w:t>
      </w:r>
      <w:r w:rsidRPr="00C215C9">
        <w:rPr>
          <w:rFonts w:ascii="Times New Roman" w:hAnsi="Times New Roman" w:cs="Times New Roman"/>
          <w:sz w:val="24"/>
          <w:szCs w:val="24"/>
        </w:rPr>
        <w:t>i zgod</w:t>
      </w:r>
      <w:r w:rsidRPr="00CB10C7">
        <w:rPr>
          <w:rFonts w:ascii="Times New Roman" w:hAnsi="Times New Roman" w:cs="Times New Roman"/>
          <w:sz w:val="24"/>
          <w:szCs w:val="24"/>
        </w:rPr>
        <w:t xml:space="preserve">nej </w:t>
      </w:r>
      <w:r w:rsidRPr="00551F06">
        <w:rPr>
          <w:rFonts w:ascii="Times New Roman" w:hAnsi="Times New Roman" w:cs="Times New Roman"/>
          <w:sz w:val="24"/>
          <w:szCs w:val="24"/>
        </w:rPr>
        <w:t>z aktual</w:t>
      </w:r>
      <w:r w:rsidRPr="00216301">
        <w:rPr>
          <w:rFonts w:ascii="Times New Roman" w:hAnsi="Times New Roman" w:cs="Times New Roman"/>
          <w:sz w:val="24"/>
          <w:szCs w:val="24"/>
        </w:rPr>
        <w:t>nie pos</w:t>
      </w:r>
      <w:r w:rsidRPr="00F52B8A">
        <w:rPr>
          <w:rFonts w:ascii="Times New Roman" w:hAnsi="Times New Roman" w:cs="Times New Roman"/>
          <w:sz w:val="24"/>
          <w:szCs w:val="24"/>
        </w:rPr>
        <w:t>iadaną przez Mi</w:t>
      </w:r>
      <w:r w:rsidRPr="00C8382F">
        <w:rPr>
          <w:rFonts w:ascii="Times New Roman" w:hAnsi="Times New Roman" w:cs="Times New Roman"/>
          <w:sz w:val="24"/>
          <w:szCs w:val="24"/>
        </w:rPr>
        <w:t>n</w:t>
      </w:r>
      <w:r w:rsidRPr="00655513">
        <w:rPr>
          <w:rFonts w:ascii="Times New Roman" w:hAnsi="Times New Roman" w:cs="Times New Roman"/>
          <w:sz w:val="24"/>
          <w:szCs w:val="24"/>
        </w:rPr>
        <w:t>isterstw</w:t>
      </w:r>
      <w:r w:rsidRPr="00115CB2">
        <w:rPr>
          <w:rFonts w:ascii="Times New Roman" w:hAnsi="Times New Roman" w:cs="Times New Roman"/>
          <w:sz w:val="24"/>
          <w:szCs w:val="24"/>
        </w:rPr>
        <w:t>o Sprawiedliwości,</w:t>
      </w:r>
    </w:p>
    <w:p w14:paraId="6E094D44" w14:textId="77777777" w:rsidR="003F3173" w:rsidRPr="000D09F7" w:rsidRDefault="003F3173" w:rsidP="003F3173">
      <w:pPr>
        <w:pStyle w:val="Akapitzlist1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F53">
        <w:rPr>
          <w:rFonts w:ascii="Times New Roman" w:hAnsi="Times New Roman" w:cs="Times New Roman"/>
          <w:sz w:val="24"/>
          <w:szCs w:val="24"/>
        </w:rPr>
        <w:t>Serwer kodów ź</w:t>
      </w:r>
      <w:r w:rsidRPr="000D09F7">
        <w:rPr>
          <w:rFonts w:ascii="Times New Roman" w:hAnsi="Times New Roman" w:cs="Times New Roman"/>
          <w:sz w:val="24"/>
          <w:szCs w:val="24"/>
        </w:rPr>
        <w:t>ródłowych Bitbucket,</w:t>
      </w:r>
    </w:p>
    <w:p w14:paraId="75E614FF" w14:textId="77777777" w:rsidR="003F3173" w:rsidRPr="003E1B72" w:rsidRDefault="003F3173" w:rsidP="003F3173">
      <w:pPr>
        <w:pStyle w:val="Akapitzlist1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C24">
        <w:rPr>
          <w:rFonts w:ascii="Times New Roman" w:hAnsi="Times New Roman" w:cs="Times New Roman"/>
          <w:sz w:val="24"/>
          <w:szCs w:val="24"/>
        </w:rPr>
        <w:t>Serwer integracyj</w:t>
      </w:r>
      <w:r w:rsidRPr="003E1B72">
        <w:rPr>
          <w:rFonts w:ascii="Times New Roman" w:hAnsi="Times New Roman" w:cs="Times New Roman"/>
          <w:sz w:val="24"/>
          <w:szCs w:val="24"/>
        </w:rPr>
        <w:t>ny Bamboo,</w:t>
      </w:r>
    </w:p>
    <w:p w14:paraId="16C07F0A" w14:textId="77777777" w:rsidR="003F3173" w:rsidRPr="006311FB" w:rsidRDefault="003F3173" w:rsidP="003F3173">
      <w:pPr>
        <w:pStyle w:val="Akapitzlist1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B72">
        <w:rPr>
          <w:rFonts w:ascii="Times New Roman" w:hAnsi="Times New Roman" w:cs="Times New Roman"/>
          <w:sz w:val="24"/>
          <w:szCs w:val="24"/>
        </w:rPr>
        <w:t>HP ALM jako oprogramo</w:t>
      </w:r>
      <w:r w:rsidRPr="00842C97">
        <w:rPr>
          <w:rFonts w:ascii="Times New Roman" w:hAnsi="Times New Roman" w:cs="Times New Roman"/>
          <w:sz w:val="24"/>
          <w:szCs w:val="24"/>
        </w:rPr>
        <w:t>wanie do zarządzania testami</w:t>
      </w:r>
      <w:r w:rsidRPr="006311FB">
        <w:rPr>
          <w:rFonts w:ascii="Times New Roman" w:hAnsi="Times New Roman" w:cs="Times New Roman"/>
          <w:sz w:val="24"/>
          <w:szCs w:val="24"/>
        </w:rPr>
        <w:t>,</w:t>
      </w:r>
    </w:p>
    <w:p w14:paraId="71D6549B" w14:textId="77777777" w:rsidR="003F3173" w:rsidRPr="00542323" w:rsidRDefault="003F3173" w:rsidP="003F3173">
      <w:pPr>
        <w:pStyle w:val="Akapitzlist1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81">
        <w:rPr>
          <w:rFonts w:ascii="Times New Roman" w:hAnsi="Times New Roman" w:cs="Times New Roman"/>
          <w:sz w:val="24"/>
          <w:szCs w:val="24"/>
        </w:rPr>
        <w:t>HP Loa</w:t>
      </w:r>
      <w:r w:rsidRPr="00653D25">
        <w:rPr>
          <w:rFonts w:ascii="Times New Roman" w:hAnsi="Times New Roman" w:cs="Times New Roman"/>
          <w:sz w:val="24"/>
          <w:szCs w:val="24"/>
        </w:rPr>
        <w:t>dRunner, JMe</w:t>
      </w:r>
      <w:r w:rsidRPr="00494CFD">
        <w:rPr>
          <w:rFonts w:ascii="Times New Roman" w:hAnsi="Times New Roman" w:cs="Times New Roman"/>
          <w:sz w:val="24"/>
          <w:szCs w:val="24"/>
        </w:rPr>
        <w:t xml:space="preserve">ter jako </w:t>
      </w:r>
      <w:r w:rsidRPr="003B4AEA">
        <w:rPr>
          <w:rFonts w:ascii="Times New Roman" w:hAnsi="Times New Roman" w:cs="Times New Roman"/>
          <w:sz w:val="24"/>
          <w:szCs w:val="24"/>
        </w:rPr>
        <w:t>oprogramo</w:t>
      </w:r>
      <w:r w:rsidRPr="00262755">
        <w:rPr>
          <w:rFonts w:ascii="Times New Roman" w:hAnsi="Times New Roman" w:cs="Times New Roman"/>
          <w:sz w:val="24"/>
          <w:szCs w:val="24"/>
        </w:rPr>
        <w:t>wanie do testów wydajnościowych</w:t>
      </w:r>
      <w:r w:rsidRPr="00542323">
        <w:rPr>
          <w:rFonts w:ascii="Times New Roman" w:hAnsi="Times New Roman" w:cs="Times New Roman"/>
          <w:sz w:val="24"/>
          <w:szCs w:val="24"/>
        </w:rPr>
        <w:t>,</w:t>
      </w:r>
    </w:p>
    <w:p w14:paraId="4678C46E" w14:textId="77777777" w:rsidR="003F3173" w:rsidRPr="00E2643F" w:rsidRDefault="003F3173" w:rsidP="003F3173">
      <w:pPr>
        <w:pStyle w:val="Akapitzlist1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BDE">
        <w:rPr>
          <w:rFonts w:ascii="Times New Roman" w:hAnsi="Times New Roman" w:cs="Times New Roman"/>
          <w:sz w:val="24"/>
          <w:szCs w:val="24"/>
        </w:rPr>
        <w:t>Arc</w:t>
      </w:r>
      <w:r w:rsidRPr="006272B3">
        <w:rPr>
          <w:rFonts w:ascii="Times New Roman" w:hAnsi="Times New Roman" w:cs="Times New Roman"/>
          <w:sz w:val="24"/>
          <w:szCs w:val="24"/>
        </w:rPr>
        <w:t>hiwum kodów źródłowy</w:t>
      </w:r>
      <w:r w:rsidRPr="002F37F6">
        <w:rPr>
          <w:rFonts w:ascii="Times New Roman" w:hAnsi="Times New Roman" w:cs="Times New Roman"/>
          <w:sz w:val="24"/>
          <w:szCs w:val="24"/>
        </w:rPr>
        <w:t>ch GIT-Kraków.</w:t>
      </w:r>
    </w:p>
    <w:p w14:paraId="22148F32" w14:textId="77777777" w:rsidR="003F3173" w:rsidRPr="00A9232A" w:rsidRDefault="003F3173" w:rsidP="003F3173">
      <w:pPr>
        <w:pStyle w:val="Akapitzlist1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23">
        <w:rPr>
          <w:rFonts w:ascii="Times New Roman" w:hAnsi="Times New Roman" w:cs="Times New Roman"/>
          <w:sz w:val="24"/>
          <w:szCs w:val="24"/>
        </w:rPr>
        <w:t>Wytworzone prod</w:t>
      </w:r>
      <w:r w:rsidRPr="00252378">
        <w:rPr>
          <w:rFonts w:ascii="Times New Roman" w:hAnsi="Times New Roman" w:cs="Times New Roman"/>
          <w:sz w:val="24"/>
          <w:szCs w:val="24"/>
        </w:rPr>
        <w:t>ukty przekazywane są przyrostowo w se</w:t>
      </w:r>
      <w:r w:rsidRPr="00CB67DF">
        <w:rPr>
          <w:rFonts w:ascii="Times New Roman" w:hAnsi="Times New Roman" w:cs="Times New Roman"/>
          <w:sz w:val="24"/>
          <w:szCs w:val="24"/>
        </w:rPr>
        <w:t xml:space="preserve">kwencjach czasowych określonych w założeniach projektu, </w:t>
      </w:r>
      <w:r w:rsidRPr="00BB606F">
        <w:rPr>
          <w:rFonts w:ascii="Times New Roman" w:hAnsi="Times New Roman" w:cs="Times New Roman"/>
          <w:sz w:val="24"/>
          <w:szCs w:val="24"/>
        </w:rPr>
        <w:t>np. raz na miesiąc/kwartał/pół roku/rok/n</w:t>
      </w:r>
      <w:r w:rsidRPr="00A9232A">
        <w:rPr>
          <w:rFonts w:ascii="Times New Roman" w:hAnsi="Times New Roman" w:cs="Times New Roman"/>
          <w:sz w:val="24"/>
          <w:szCs w:val="24"/>
        </w:rPr>
        <w:t>a koniec etapów.</w:t>
      </w:r>
    </w:p>
    <w:p w14:paraId="09C645D6" w14:textId="77777777" w:rsidR="003F3173" w:rsidRPr="007703FE" w:rsidRDefault="003F3173" w:rsidP="003F3173">
      <w:pPr>
        <w:pStyle w:val="Akapitzlist1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32A">
        <w:rPr>
          <w:rFonts w:ascii="Times New Roman" w:hAnsi="Times New Roman" w:cs="Times New Roman"/>
          <w:sz w:val="24"/>
          <w:szCs w:val="24"/>
        </w:rPr>
        <w:t>Wytworz</w:t>
      </w:r>
      <w:r w:rsidRPr="00BF502F">
        <w:rPr>
          <w:rFonts w:ascii="Times New Roman" w:hAnsi="Times New Roman" w:cs="Times New Roman"/>
          <w:sz w:val="24"/>
          <w:szCs w:val="24"/>
        </w:rPr>
        <w:t>one produkty</w:t>
      </w:r>
      <w:r w:rsidRPr="007703FE">
        <w:rPr>
          <w:rFonts w:ascii="Times New Roman" w:hAnsi="Times New Roman" w:cs="Times New Roman"/>
          <w:sz w:val="24"/>
          <w:szCs w:val="24"/>
        </w:rPr>
        <w:t xml:space="preserve"> składają się z:</w:t>
      </w:r>
    </w:p>
    <w:p w14:paraId="1671DFF6" w14:textId="77777777" w:rsidR="003F3173" w:rsidRPr="001448F8" w:rsidRDefault="003F3173" w:rsidP="003F3173">
      <w:pPr>
        <w:pStyle w:val="Akapitzlist1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A91">
        <w:rPr>
          <w:rFonts w:ascii="Times New Roman" w:hAnsi="Times New Roman" w:cs="Times New Roman"/>
          <w:sz w:val="24"/>
          <w:szCs w:val="24"/>
        </w:rPr>
        <w:t>prod</w:t>
      </w:r>
      <w:r w:rsidRPr="00CD356B">
        <w:rPr>
          <w:rFonts w:ascii="Times New Roman" w:hAnsi="Times New Roman" w:cs="Times New Roman"/>
          <w:sz w:val="24"/>
          <w:szCs w:val="24"/>
        </w:rPr>
        <w:t>uktów analityc</w:t>
      </w:r>
      <w:r w:rsidRPr="00B4088D">
        <w:rPr>
          <w:rFonts w:ascii="Times New Roman" w:hAnsi="Times New Roman" w:cs="Times New Roman"/>
          <w:sz w:val="24"/>
          <w:szCs w:val="24"/>
        </w:rPr>
        <w:t>znych (wyni</w:t>
      </w:r>
      <w:r w:rsidRPr="000A336A">
        <w:rPr>
          <w:rFonts w:ascii="Times New Roman" w:hAnsi="Times New Roman" w:cs="Times New Roman"/>
          <w:sz w:val="24"/>
          <w:szCs w:val="24"/>
        </w:rPr>
        <w:t>ków analiz, proj</w:t>
      </w:r>
      <w:r w:rsidRPr="001448F8">
        <w:rPr>
          <w:rFonts w:ascii="Times New Roman" w:hAnsi="Times New Roman" w:cs="Times New Roman"/>
          <w:sz w:val="24"/>
          <w:szCs w:val="24"/>
        </w:rPr>
        <w:t>ektów architektury),</w:t>
      </w:r>
    </w:p>
    <w:p w14:paraId="29A9A334" w14:textId="77777777" w:rsidR="003F3173" w:rsidRPr="0050769D" w:rsidRDefault="003F3173" w:rsidP="003F3173">
      <w:pPr>
        <w:pStyle w:val="Akapitzlist1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996">
        <w:rPr>
          <w:rFonts w:ascii="Times New Roman" w:hAnsi="Times New Roman" w:cs="Times New Roman"/>
          <w:sz w:val="24"/>
          <w:szCs w:val="24"/>
        </w:rPr>
        <w:t xml:space="preserve">produktów wytwórczych (kodów źródłowych, przygotowane </w:t>
      </w:r>
      <w:r w:rsidRPr="008F1E90">
        <w:rPr>
          <w:rFonts w:ascii="Times New Roman" w:hAnsi="Times New Roman" w:cs="Times New Roman"/>
          <w:sz w:val="24"/>
          <w:szCs w:val="24"/>
        </w:rPr>
        <w:t>testy funkc</w:t>
      </w:r>
      <w:r w:rsidRPr="00F15805">
        <w:rPr>
          <w:rFonts w:ascii="Times New Roman" w:hAnsi="Times New Roman" w:cs="Times New Roman"/>
          <w:sz w:val="24"/>
          <w:szCs w:val="24"/>
        </w:rPr>
        <w:t>jonalne, przygotowane t</w:t>
      </w:r>
      <w:r w:rsidRPr="00FD0A3F">
        <w:rPr>
          <w:rFonts w:ascii="Times New Roman" w:hAnsi="Times New Roman" w:cs="Times New Roman"/>
          <w:sz w:val="24"/>
          <w:szCs w:val="24"/>
        </w:rPr>
        <w:t>e</w:t>
      </w:r>
      <w:r w:rsidRPr="009A7C77">
        <w:rPr>
          <w:rFonts w:ascii="Times New Roman" w:hAnsi="Times New Roman" w:cs="Times New Roman"/>
          <w:sz w:val="24"/>
          <w:szCs w:val="24"/>
        </w:rPr>
        <w:t>sty j</w:t>
      </w:r>
      <w:r w:rsidRPr="00221296">
        <w:rPr>
          <w:rFonts w:ascii="Times New Roman" w:hAnsi="Times New Roman" w:cs="Times New Roman"/>
          <w:sz w:val="24"/>
          <w:szCs w:val="24"/>
        </w:rPr>
        <w:t>ednostkowe, przygotowane testy integ</w:t>
      </w:r>
      <w:r w:rsidRPr="0079079D">
        <w:rPr>
          <w:rFonts w:ascii="Times New Roman" w:hAnsi="Times New Roman" w:cs="Times New Roman"/>
          <w:sz w:val="24"/>
          <w:szCs w:val="24"/>
        </w:rPr>
        <w:t>racji, przygotowane testy wydajnościowe, op</w:t>
      </w:r>
      <w:r w:rsidRPr="00780599">
        <w:rPr>
          <w:rFonts w:ascii="Times New Roman" w:hAnsi="Times New Roman" w:cs="Times New Roman"/>
          <w:sz w:val="24"/>
          <w:szCs w:val="24"/>
        </w:rPr>
        <w:t>rac</w:t>
      </w:r>
      <w:r w:rsidRPr="002C0699">
        <w:rPr>
          <w:rFonts w:ascii="Times New Roman" w:hAnsi="Times New Roman" w:cs="Times New Roman"/>
          <w:sz w:val="24"/>
          <w:szCs w:val="24"/>
        </w:rPr>
        <w:t>owane sce</w:t>
      </w:r>
      <w:r w:rsidRPr="00DB406C">
        <w:rPr>
          <w:rFonts w:ascii="Times New Roman" w:hAnsi="Times New Roman" w:cs="Times New Roman"/>
          <w:sz w:val="24"/>
          <w:szCs w:val="24"/>
        </w:rPr>
        <w:t xml:space="preserve">nariusze testowe wraz z </w:t>
      </w:r>
      <w:r w:rsidRPr="006540F0">
        <w:rPr>
          <w:rFonts w:ascii="Times New Roman" w:hAnsi="Times New Roman" w:cs="Times New Roman"/>
          <w:sz w:val="24"/>
          <w:szCs w:val="24"/>
        </w:rPr>
        <w:t xml:space="preserve">raportami </w:t>
      </w:r>
      <w:r w:rsidRPr="00FF4ECB">
        <w:rPr>
          <w:rFonts w:ascii="Times New Roman" w:hAnsi="Times New Roman" w:cs="Times New Roman"/>
          <w:sz w:val="24"/>
          <w:szCs w:val="24"/>
        </w:rPr>
        <w:t>wykona</w:t>
      </w:r>
      <w:r w:rsidRPr="00BC10FC">
        <w:rPr>
          <w:rFonts w:ascii="Times New Roman" w:hAnsi="Times New Roman" w:cs="Times New Roman"/>
          <w:sz w:val="24"/>
          <w:szCs w:val="24"/>
        </w:rPr>
        <w:t>nia)</w:t>
      </w:r>
      <w:r w:rsidRPr="0050769D">
        <w:rPr>
          <w:rFonts w:ascii="Times New Roman" w:hAnsi="Times New Roman" w:cs="Times New Roman"/>
          <w:sz w:val="24"/>
          <w:szCs w:val="24"/>
        </w:rPr>
        <w:t>,</w:t>
      </w:r>
    </w:p>
    <w:p w14:paraId="6BE6DCA0" w14:textId="77777777" w:rsidR="003F3173" w:rsidRPr="00CD6036" w:rsidRDefault="003F3173" w:rsidP="003F3173">
      <w:pPr>
        <w:pStyle w:val="Akapitzlist1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69D">
        <w:rPr>
          <w:rFonts w:ascii="Times New Roman" w:hAnsi="Times New Roman" w:cs="Times New Roman"/>
          <w:sz w:val="24"/>
          <w:szCs w:val="24"/>
        </w:rPr>
        <w:t>produktów zamkniętyc</w:t>
      </w:r>
      <w:r w:rsidRPr="00BA0B55">
        <w:rPr>
          <w:rFonts w:ascii="Times New Roman" w:hAnsi="Times New Roman" w:cs="Times New Roman"/>
          <w:sz w:val="24"/>
          <w:szCs w:val="24"/>
        </w:rPr>
        <w:t>h (</w:t>
      </w:r>
      <w:r w:rsidRPr="008B5AF8">
        <w:rPr>
          <w:rFonts w:ascii="Times New Roman" w:hAnsi="Times New Roman" w:cs="Times New Roman"/>
          <w:sz w:val="24"/>
          <w:szCs w:val="24"/>
        </w:rPr>
        <w:t>wyko</w:t>
      </w:r>
      <w:r w:rsidRPr="00CD6036">
        <w:rPr>
          <w:rFonts w:ascii="Times New Roman" w:hAnsi="Times New Roman" w:cs="Times New Roman"/>
          <w:sz w:val="24"/>
          <w:szCs w:val="24"/>
        </w:rPr>
        <w:t>rzystywane oprogramowanie wraz z licencjami wystawionymi na  Ministerstwo Sprawiedliwości),</w:t>
      </w:r>
    </w:p>
    <w:p w14:paraId="12AAE50E" w14:textId="77777777" w:rsidR="003F3173" w:rsidRPr="003D4140" w:rsidRDefault="003F3173" w:rsidP="003F3173">
      <w:pPr>
        <w:pStyle w:val="Akapitzlist1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036">
        <w:rPr>
          <w:rFonts w:ascii="Times New Roman" w:hAnsi="Times New Roman" w:cs="Times New Roman"/>
          <w:sz w:val="24"/>
          <w:szCs w:val="24"/>
        </w:rPr>
        <w:t>produktów konfiguracyjnych (instrukcje instalacji/konfiguracji na środowisku deweloperskim, testowym i produkcyjnym, w szczególności konfiguracja procesu Continious Integration, Continious Delivery na serwerze Bamboo z uwzględnieniem realizacji testów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41221889" w14:textId="77777777" w:rsidR="003F3173" w:rsidRPr="006311FB" w:rsidRDefault="003F3173" w:rsidP="003F3173">
      <w:pPr>
        <w:pStyle w:val="Akapitzlist1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140">
        <w:rPr>
          <w:rFonts w:ascii="Times New Roman" w:hAnsi="Times New Roman" w:cs="Times New Roman"/>
          <w:sz w:val="24"/>
          <w:szCs w:val="24"/>
        </w:rPr>
        <w:t>Pr</w:t>
      </w:r>
      <w:r w:rsidRPr="00C215C9">
        <w:rPr>
          <w:rFonts w:ascii="Times New Roman" w:hAnsi="Times New Roman" w:cs="Times New Roman"/>
          <w:sz w:val="24"/>
          <w:szCs w:val="24"/>
        </w:rPr>
        <w:t>odukty anali</w:t>
      </w:r>
      <w:r w:rsidRPr="00CB10C7">
        <w:rPr>
          <w:rFonts w:ascii="Times New Roman" w:hAnsi="Times New Roman" w:cs="Times New Roman"/>
          <w:sz w:val="24"/>
          <w:szCs w:val="24"/>
        </w:rPr>
        <w:t>tyczne wytwarzane są zgodnie z mo</w:t>
      </w:r>
      <w:r w:rsidRPr="00551F06">
        <w:rPr>
          <w:rFonts w:ascii="Times New Roman" w:hAnsi="Times New Roman" w:cs="Times New Roman"/>
          <w:sz w:val="24"/>
          <w:szCs w:val="24"/>
        </w:rPr>
        <w:t>del</w:t>
      </w:r>
      <w:r w:rsidRPr="00216301">
        <w:rPr>
          <w:rFonts w:ascii="Times New Roman" w:hAnsi="Times New Roman" w:cs="Times New Roman"/>
          <w:sz w:val="24"/>
          <w:szCs w:val="24"/>
        </w:rPr>
        <w:t>em MDA. Wytwo</w:t>
      </w:r>
      <w:r w:rsidRPr="00F52B8A">
        <w:rPr>
          <w:rFonts w:ascii="Times New Roman" w:hAnsi="Times New Roman" w:cs="Times New Roman"/>
          <w:sz w:val="24"/>
          <w:szCs w:val="24"/>
        </w:rPr>
        <w:t xml:space="preserve">rzone </w:t>
      </w:r>
      <w:r w:rsidRPr="00C8382F">
        <w:rPr>
          <w:rFonts w:ascii="Times New Roman" w:hAnsi="Times New Roman" w:cs="Times New Roman"/>
          <w:sz w:val="24"/>
          <w:szCs w:val="24"/>
        </w:rPr>
        <w:t>pro</w:t>
      </w:r>
      <w:r w:rsidRPr="00655513">
        <w:rPr>
          <w:rFonts w:ascii="Times New Roman" w:hAnsi="Times New Roman" w:cs="Times New Roman"/>
          <w:sz w:val="24"/>
          <w:szCs w:val="24"/>
        </w:rPr>
        <w:t>dukty analit</w:t>
      </w:r>
      <w:r w:rsidRPr="00115CB2">
        <w:rPr>
          <w:rFonts w:ascii="Times New Roman" w:hAnsi="Times New Roman" w:cs="Times New Roman"/>
          <w:sz w:val="24"/>
          <w:szCs w:val="24"/>
        </w:rPr>
        <w:t>yczne deponowane są w dedyk</w:t>
      </w:r>
      <w:r w:rsidRPr="00334F53">
        <w:rPr>
          <w:rFonts w:ascii="Times New Roman" w:hAnsi="Times New Roman" w:cs="Times New Roman"/>
          <w:sz w:val="24"/>
          <w:szCs w:val="24"/>
        </w:rPr>
        <w:t>owan</w:t>
      </w:r>
      <w:r w:rsidRPr="000D09F7">
        <w:rPr>
          <w:rFonts w:ascii="Times New Roman" w:hAnsi="Times New Roman" w:cs="Times New Roman"/>
          <w:sz w:val="24"/>
          <w:szCs w:val="24"/>
        </w:rPr>
        <w:t>ej bazie danych Enterp</w:t>
      </w:r>
      <w:r w:rsidRPr="003B2C24">
        <w:rPr>
          <w:rFonts w:ascii="Times New Roman" w:hAnsi="Times New Roman" w:cs="Times New Roman"/>
          <w:sz w:val="24"/>
          <w:szCs w:val="24"/>
        </w:rPr>
        <w:t>rise A</w:t>
      </w:r>
      <w:r w:rsidRPr="003E1B72">
        <w:rPr>
          <w:rFonts w:ascii="Times New Roman" w:hAnsi="Times New Roman" w:cs="Times New Roman"/>
          <w:sz w:val="24"/>
          <w:szCs w:val="24"/>
        </w:rPr>
        <w:t>rchitect dla daneg</w:t>
      </w:r>
      <w:r w:rsidRPr="00842C97">
        <w:rPr>
          <w:rFonts w:ascii="Times New Roman" w:hAnsi="Times New Roman" w:cs="Times New Roman"/>
          <w:sz w:val="24"/>
          <w:szCs w:val="24"/>
        </w:rPr>
        <w:t>o rozw</w:t>
      </w:r>
      <w:r w:rsidRPr="006311FB">
        <w:rPr>
          <w:rFonts w:ascii="Times New Roman" w:hAnsi="Times New Roman" w:cs="Times New Roman"/>
          <w:sz w:val="24"/>
          <w:szCs w:val="24"/>
        </w:rPr>
        <w:t>iązania.</w:t>
      </w:r>
    </w:p>
    <w:p w14:paraId="5414206D" w14:textId="77777777" w:rsidR="003F3173" w:rsidRPr="003D4140" w:rsidRDefault="003F3173" w:rsidP="003F3173">
      <w:pPr>
        <w:pStyle w:val="Akapitzlist1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1FB">
        <w:rPr>
          <w:rFonts w:ascii="Times New Roman" w:hAnsi="Times New Roman" w:cs="Times New Roman"/>
          <w:sz w:val="24"/>
          <w:szCs w:val="24"/>
        </w:rPr>
        <w:t>Produkty wytwórcze ni</w:t>
      </w:r>
      <w:r w:rsidRPr="00AD7281">
        <w:rPr>
          <w:rFonts w:ascii="Times New Roman" w:hAnsi="Times New Roman" w:cs="Times New Roman"/>
          <w:sz w:val="24"/>
          <w:szCs w:val="24"/>
        </w:rPr>
        <w:t>e mogą z</w:t>
      </w:r>
      <w:r w:rsidRPr="00653D25">
        <w:rPr>
          <w:rFonts w:ascii="Times New Roman" w:hAnsi="Times New Roman" w:cs="Times New Roman"/>
          <w:sz w:val="24"/>
          <w:szCs w:val="24"/>
        </w:rPr>
        <w:t>awierać pro</w:t>
      </w:r>
      <w:r w:rsidRPr="00494CFD">
        <w:rPr>
          <w:rFonts w:ascii="Times New Roman" w:hAnsi="Times New Roman" w:cs="Times New Roman"/>
          <w:sz w:val="24"/>
          <w:szCs w:val="24"/>
        </w:rPr>
        <w:t>duktów innych podmiotów, co do</w:t>
      </w:r>
      <w:r w:rsidRPr="003B4AEA">
        <w:rPr>
          <w:rFonts w:ascii="Times New Roman" w:hAnsi="Times New Roman" w:cs="Times New Roman"/>
          <w:sz w:val="24"/>
          <w:szCs w:val="24"/>
        </w:rPr>
        <w:t xml:space="preserve"> któryc</w:t>
      </w:r>
      <w:r w:rsidRPr="00262755">
        <w:rPr>
          <w:rFonts w:ascii="Times New Roman" w:hAnsi="Times New Roman" w:cs="Times New Roman"/>
          <w:sz w:val="24"/>
          <w:szCs w:val="24"/>
        </w:rPr>
        <w:t>h Ministerstwo Sp</w:t>
      </w:r>
      <w:r w:rsidRPr="00542323">
        <w:rPr>
          <w:rFonts w:ascii="Times New Roman" w:hAnsi="Times New Roman" w:cs="Times New Roman"/>
          <w:sz w:val="24"/>
          <w:szCs w:val="24"/>
        </w:rPr>
        <w:t>rawiedliwości nie posiada licencj</w:t>
      </w:r>
      <w:r w:rsidRPr="00CE0BDE">
        <w:rPr>
          <w:rFonts w:ascii="Times New Roman" w:hAnsi="Times New Roman" w:cs="Times New Roman"/>
          <w:sz w:val="24"/>
          <w:szCs w:val="24"/>
        </w:rPr>
        <w:t>i a</w:t>
      </w:r>
      <w:r w:rsidRPr="006272B3">
        <w:rPr>
          <w:rFonts w:ascii="Times New Roman" w:hAnsi="Times New Roman" w:cs="Times New Roman"/>
          <w:sz w:val="24"/>
          <w:szCs w:val="24"/>
        </w:rPr>
        <w:t>lbo praw do ich wykorzystani</w:t>
      </w:r>
      <w:r w:rsidRPr="002F37F6">
        <w:rPr>
          <w:rFonts w:ascii="Times New Roman" w:hAnsi="Times New Roman" w:cs="Times New Roman"/>
          <w:sz w:val="24"/>
          <w:szCs w:val="24"/>
        </w:rPr>
        <w:t>a i po</w:t>
      </w:r>
      <w:r w:rsidRPr="00E2643F">
        <w:rPr>
          <w:rFonts w:ascii="Times New Roman" w:hAnsi="Times New Roman" w:cs="Times New Roman"/>
          <w:sz w:val="24"/>
          <w:szCs w:val="24"/>
        </w:rPr>
        <w:t>wielania oraz dalszego użytkowa</w:t>
      </w:r>
      <w:r w:rsidRPr="00860023">
        <w:rPr>
          <w:rFonts w:ascii="Times New Roman" w:hAnsi="Times New Roman" w:cs="Times New Roman"/>
          <w:sz w:val="24"/>
          <w:szCs w:val="24"/>
        </w:rPr>
        <w:t>nia, w tym bibliotek, komponentów, kodów źr</w:t>
      </w:r>
      <w:r w:rsidRPr="00252378">
        <w:rPr>
          <w:rFonts w:ascii="Times New Roman" w:hAnsi="Times New Roman" w:cs="Times New Roman"/>
          <w:sz w:val="24"/>
          <w:szCs w:val="24"/>
        </w:rPr>
        <w:t>ódł</w:t>
      </w:r>
      <w:r w:rsidRPr="00CB67DF">
        <w:rPr>
          <w:rFonts w:ascii="Times New Roman" w:hAnsi="Times New Roman" w:cs="Times New Roman"/>
          <w:sz w:val="24"/>
          <w:szCs w:val="24"/>
        </w:rPr>
        <w:t>owych podmiotów trzecich, jak i typu „open source”. Pro</w:t>
      </w:r>
      <w:r w:rsidRPr="00BB606F">
        <w:rPr>
          <w:rFonts w:ascii="Times New Roman" w:hAnsi="Times New Roman" w:cs="Times New Roman"/>
          <w:sz w:val="24"/>
          <w:szCs w:val="24"/>
        </w:rPr>
        <w:t>dukty wytwórcze są deponowane odpo</w:t>
      </w:r>
      <w:r w:rsidRPr="00A9232A">
        <w:rPr>
          <w:rFonts w:ascii="Times New Roman" w:hAnsi="Times New Roman" w:cs="Times New Roman"/>
          <w:sz w:val="24"/>
          <w:szCs w:val="24"/>
        </w:rPr>
        <w:t>wiednio w Bitbucket, Bamboo, HP ALM, HP LoadRunner, JMe</w:t>
      </w:r>
      <w:r w:rsidRPr="00BF502F">
        <w:rPr>
          <w:rFonts w:ascii="Times New Roman" w:hAnsi="Times New Roman" w:cs="Times New Roman"/>
          <w:sz w:val="24"/>
          <w:szCs w:val="24"/>
        </w:rPr>
        <w:t>ter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2CDB94" w14:textId="77777777" w:rsidR="003F3173" w:rsidRPr="00CB67DF" w:rsidRDefault="003F3173" w:rsidP="003F3173">
      <w:pPr>
        <w:pStyle w:val="Akapitzlist1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140">
        <w:rPr>
          <w:rFonts w:ascii="Times New Roman" w:hAnsi="Times New Roman" w:cs="Times New Roman"/>
          <w:sz w:val="24"/>
          <w:szCs w:val="24"/>
        </w:rPr>
        <w:t>Po do</w:t>
      </w:r>
      <w:r w:rsidRPr="00C215C9">
        <w:rPr>
          <w:rFonts w:ascii="Times New Roman" w:hAnsi="Times New Roman" w:cs="Times New Roman"/>
          <w:sz w:val="24"/>
          <w:szCs w:val="24"/>
        </w:rPr>
        <w:t>st</w:t>
      </w:r>
      <w:r w:rsidRPr="00CB10C7">
        <w:rPr>
          <w:rFonts w:ascii="Times New Roman" w:hAnsi="Times New Roman" w:cs="Times New Roman"/>
          <w:sz w:val="24"/>
          <w:szCs w:val="24"/>
        </w:rPr>
        <w:t>a</w:t>
      </w:r>
      <w:r w:rsidRPr="00551F06">
        <w:rPr>
          <w:rFonts w:ascii="Times New Roman" w:hAnsi="Times New Roman" w:cs="Times New Roman"/>
          <w:sz w:val="24"/>
          <w:szCs w:val="24"/>
        </w:rPr>
        <w:t>rczeni</w:t>
      </w:r>
      <w:r w:rsidRPr="00216301">
        <w:rPr>
          <w:rFonts w:ascii="Times New Roman" w:hAnsi="Times New Roman" w:cs="Times New Roman"/>
          <w:sz w:val="24"/>
          <w:szCs w:val="24"/>
        </w:rPr>
        <w:t>u produktów wym</w:t>
      </w:r>
      <w:r w:rsidRPr="00F52B8A">
        <w:rPr>
          <w:rFonts w:ascii="Times New Roman" w:hAnsi="Times New Roman" w:cs="Times New Roman"/>
          <w:sz w:val="24"/>
          <w:szCs w:val="24"/>
        </w:rPr>
        <w:t>agane jes</w:t>
      </w:r>
      <w:r w:rsidRPr="00C8382F">
        <w:rPr>
          <w:rFonts w:ascii="Times New Roman" w:hAnsi="Times New Roman" w:cs="Times New Roman"/>
          <w:sz w:val="24"/>
          <w:szCs w:val="24"/>
        </w:rPr>
        <w:t xml:space="preserve">t zapewnienie prawa </w:t>
      </w:r>
      <w:r w:rsidRPr="00655513">
        <w:rPr>
          <w:rFonts w:ascii="Times New Roman" w:hAnsi="Times New Roman" w:cs="Times New Roman"/>
          <w:sz w:val="24"/>
          <w:szCs w:val="24"/>
        </w:rPr>
        <w:t>do wykorzystani</w:t>
      </w:r>
      <w:r w:rsidRPr="00115CB2">
        <w:rPr>
          <w:rFonts w:ascii="Times New Roman" w:hAnsi="Times New Roman" w:cs="Times New Roman"/>
          <w:sz w:val="24"/>
          <w:szCs w:val="24"/>
        </w:rPr>
        <w:t>a w</w:t>
      </w:r>
      <w:r w:rsidRPr="00334F53">
        <w:rPr>
          <w:rFonts w:ascii="Times New Roman" w:hAnsi="Times New Roman" w:cs="Times New Roman"/>
          <w:sz w:val="24"/>
          <w:szCs w:val="24"/>
        </w:rPr>
        <w:t>szystkich li</w:t>
      </w:r>
      <w:r w:rsidRPr="000D09F7">
        <w:rPr>
          <w:rFonts w:ascii="Times New Roman" w:hAnsi="Times New Roman" w:cs="Times New Roman"/>
          <w:sz w:val="24"/>
          <w:szCs w:val="24"/>
        </w:rPr>
        <w:t>cencji na  oprogra</w:t>
      </w:r>
      <w:r w:rsidRPr="003B2C24">
        <w:rPr>
          <w:rFonts w:ascii="Times New Roman" w:hAnsi="Times New Roman" w:cs="Times New Roman"/>
          <w:sz w:val="24"/>
          <w:szCs w:val="24"/>
        </w:rPr>
        <w:t>m</w:t>
      </w:r>
      <w:r w:rsidRPr="003E1B72">
        <w:rPr>
          <w:rFonts w:ascii="Times New Roman" w:hAnsi="Times New Roman" w:cs="Times New Roman"/>
          <w:sz w:val="24"/>
          <w:szCs w:val="24"/>
        </w:rPr>
        <w:t>owanie i biblioteki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140">
        <w:rPr>
          <w:rFonts w:ascii="Times New Roman" w:hAnsi="Times New Roman" w:cs="Times New Roman"/>
          <w:sz w:val="24"/>
          <w:szCs w:val="24"/>
        </w:rPr>
        <w:t>wykorzystywane w trakcie k</w:t>
      </w:r>
      <w:r w:rsidRPr="00C215C9">
        <w:rPr>
          <w:rFonts w:ascii="Times New Roman" w:hAnsi="Times New Roman" w:cs="Times New Roman"/>
          <w:sz w:val="24"/>
          <w:szCs w:val="24"/>
        </w:rPr>
        <w:t>o</w:t>
      </w:r>
      <w:r w:rsidRPr="00CB10C7">
        <w:rPr>
          <w:rFonts w:ascii="Times New Roman" w:hAnsi="Times New Roman" w:cs="Times New Roman"/>
          <w:sz w:val="24"/>
          <w:szCs w:val="24"/>
        </w:rPr>
        <w:t>mpila</w:t>
      </w:r>
      <w:r w:rsidRPr="00551F06">
        <w:rPr>
          <w:rFonts w:ascii="Times New Roman" w:hAnsi="Times New Roman" w:cs="Times New Roman"/>
          <w:sz w:val="24"/>
          <w:szCs w:val="24"/>
        </w:rPr>
        <w:t>cji,</w:t>
      </w:r>
      <w:r w:rsidRPr="00216301">
        <w:rPr>
          <w:rFonts w:ascii="Times New Roman" w:hAnsi="Times New Roman" w:cs="Times New Roman"/>
          <w:sz w:val="24"/>
          <w:szCs w:val="24"/>
        </w:rPr>
        <w:t xml:space="preserve"> testów, instalacji i wdrożenia oprogram</w:t>
      </w:r>
      <w:r w:rsidRPr="00F52B8A">
        <w:rPr>
          <w:rFonts w:ascii="Times New Roman" w:hAnsi="Times New Roman" w:cs="Times New Roman"/>
          <w:sz w:val="24"/>
          <w:szCs w:val="24"/>
        </w:rPr>
        <w:t xml:space="preserve">owania </w:t>
      </w:r>
      <w:r w:rsidRPr="00C8382F">
        <w:rPr>
          <w:rFonts w:ascii="Times New Roman" w:hAnsi="Times New Roman" w:cs="Times New Roman"/>
          <w:sz w:val="24"/>
          <w:szCs w:val="24"/>
        </w:rPr>
        <w:t xml:space="preserve">oraz </w:t>
      </w:r>
      <w:r w:rsidRPr="00655513">
        <w:rPr>
          <w:rFonts w:ascii="Times New Roman" w:hAnsi="Times New Roman" w:cs="Times New Roman"/>
          <w:sz w:val="24"/>
          <w:szCs w:val="24"/>
        </w:rPr>
        <w:t>jego wykorzystywania. Dostarczone pr</w:t>
      </w:r>
      <w:r w:rsidRPr="00115CB2">
        <w:rPr>
          <w:rFonts w:ascii="Times New Roman" w:hAnsi="Times New Roman" w:cs="Times New Roman"/>
          <w:sz w:val="24"/>
          <w:szCs w:val="24"/>
        </w:rPr>
        <w:t>awa do ww. p</w:t>
      </w:r>
      <w:r w:rsidRPr="00334F53">
        <w:rPr>
          <w:rFonts w:ascii="Times New Roman" w:hAnsi="Times New Roman" w:cs="Times New Roman"/>
          <w:sz w:val="24"/>
          <w:szCs w:val="24"/>
        </w:rPr>
        <w:t>roduktó</w:t>
      </w:r>
      <w:r w:rsidRPr="000D09F7">
        <w:rPr>
          <w:rFonts w:ascii="Times New Roman" w:hAnsi="Times New Roman" w:cs="Times New Roman"/>
          <w:sz w:val="24"/>
          <w:szCs w:val="24"/>
        </w:rPr>
        <w:t>w i ich składow</w:t>
      </w:r>
      <w:r w:rsidRPr="003B2C24">
        <w:rPr>
          <w:rFonts w:ascii="Times New Roman" w:hAnsi="Times New Roman" w:cs="Times New Roman"/>
          <w:sz w:val="24"/>
          <w:szCs w:val="24"/>
        </w:rPr>
        <w:t>ych muszą obejmować okres d</w:t>
      </w:r>
      <w:r w:rsidRPr="003E1B72">
        <w:rPr>
          <w:rFonts w:ascii="Times New Roman" w:hAnsi="Times New Roman" w:cs="Times New Roman"/>
          <w:sz w:val="24"/>
          <w:szCs w:val="24"/>
        </w:rPr>
        <w:t>o min. 3 lat wraz</w:t>
      </w:r>
      <w:r w:rsidRPr="00842C97">
        <w:rPr>
          <w:rFonts w:ascii="Times New Roman" w:hAnsi="Times New Roman" w:cs="Times New Roman"/>
          <w:sz w:val="24"/>
          <w:szCs w:val="24"/>
        </w:rPr>
        <w:t xml:space="preserve"> ze wsparciem p</w:t>
      </w:r>
      <w:r w:rsidRPr="006311FB">
        <w:rPr>
          <w:rFonts w:ascii="Times New Roman" w:hAnsi="Times New Roman" w:cs="Times New Roman"/>
          <w:sz w:val="24"/>
          <w:szCs w:val="24"/>
        </w:rPr>
        <w:t>roducenta od dat</w:t>
      </w:r>
      <w:r w:rsidRPr="00AD7281">
        <w:rPr>
          <w:rFonts w:ascii="Times New Roman" w:hAnsi="Times New Roman" w:cs="Times New Roman"/>
          <w:sz w:val="24"/>
          <w:szCs w:val="24"/>
        </w:rPr>
        <w:t xml:space="preserve">y </w:t>
      </w:r>
      <w:r w:rsidRPr="00653D25">
        <w:rPr>
          <w:rFonts w:ascii="Times New Roman" w:hAnsi="Times New Roman" w:cs="Times New Roman"/>
          <w:sz w:val="24"/>
          <w:szCs w:val="24"/>
        </w:rPr>
        <w:t>dostar</w:t>
      </w:r>
      <w:r w:rsidRPr="00494CFD">
        <w:rPr>
          <w:rFonts w:ascii="Times New Roman" w:hAnsi="Times New Roman" w:cs="Times New Roman"/>
          <w:sz w:val="24"/>
          <w:szCs w:val="24"/>
        </w:rPr>
        <w:t>czenia danego produktu. W przypadk</w:t>
      </w:r>
      <w:r w:rsidRPr="003B4AEA">
        <w:rPr>
          <w:rFonts w:ascii="Times New Roman" w:hAnsi="Times New Roman" w:cs="Times New Roman"/>
          <w:sz w:val="24"/>
          <w:szCs w:val="24"/>
        </w:rPr>
        <w:t>u licencji wy</w:t>
      </w:r>
      <w:r w:rsidRPr="00262755">
        <w:rPr>
          <w:rFonts w:ascii="Times New Roman" w:hAnsi="Times New Roman" w:cs="Times New Roman"/>
          <w:sz w:val="24"/>
          <w:szCs w:val="24"/>
        </w:rPr>
        <w:t>korzystywanych na etapie modyfikacji op</w:t>
      </w:r>
      <w:r w:rsidRPr="00542323">
        <w:rPr>
          <w:rFonts w:ascii="Times New Roman" w:hAnsi="Times New Roman" w:cs="Times New Roman"/>
          <w:sz w:val="24"/>
          <w:szCs w:val="24"/>
        </w:rPr>
        <w:t>rogramowania</w:t>
      </w:r>
      <w:r w:rsidRPr="00CE0BDE">
        <w:rPr>
          <w:rFonts w:ascii="Times New Roman" w:hAnsi="Times New Roman" w:cs="Times New Roman"/>
          <w:sz w:val="24"/>
          <w:szCs w:val="24"/>
        </w:rPr>
        <w:t xml:space="preserve"> (tj.</w:t>
      </w:r>
      <w:r w:rsidRPr="006272B3">
        <w:rPr>
          <w:rFonts w:ascii="Times New Roman" w:hAnsi="Times New Roman" w:cs="Times New Roman"/>
          <w:sz w:val="24"/>
          <w:szCs w:val="24"/>
        </w:rPr>
        <w:t xml:space="preserve"> dla programisty, wd</w:t>
      </w:r>
      <w:r w:rsidRPr="002F37F6">
        <w:rPr>
          <w:rFonts w:ascii="Times New Roman" w:hAnsi="Times New Roman" w:cs="Times New Roman"/>
          <w:sz w:val="24"/>
          <w:szCs w:val="24"/>
        </w:rPr>
        <w:t>rożeniowca, admi</w:t>
      </w:r>
      <w:r w:rsidRPr="00E2643F">
        <w:rPr>
          <w:rFonts w:ascii="Times New Roman" w:hAnsi="Times New Roman" w:cs="Times New Roman"/>
          <w:sz w:val="24"/>
          <w:szCs w:val="24"/>
        </w:rPr>
        <w:t>nistratora) koniecz</w:t>
      </w:r>
      <w:r w:rsidRPr="00860023">
        <w:rPr>
          <w:rFonts w:ascii="Times New Roman" w:hAnsi="Times New Roman" w:cs="Times New Roman"/>
          <w:sz w:val="24"/>
          <w:szCs w:val="24"/>
        </w:rPr>
        <w:t>ne jest zapewnienie min. 5 licencji dostępn</w:t>
      </w:r>
      <w:r w:rsidRPr="00252378">
        <w:rPr>
          <w:rFonts w:ascii="Times New Roman" w:hAnsi="Times New Roman" w:cs="Times New Roman"/>
          <w:sz w:val="24"/>
          <w:szCs w:val="24"/>
        </w:rPr>
        <w:t>ych tylko do</w:t>
      </w:r>
      <w:r w:rsidRPr="00CB67DF">
        <w:rPr>
          <w:rFonts w:ascii="Times New Roman" w:hAnsi="Times New Roman" w:cs="Times New Roman"/>
          <w:sz w:val="24"/>
          <w:szCs w:val="24"/>
        </w:rPr>
        <w:t xml:space="preserve"> celów eksploatacyjnych.</w:t>
      </w:r>
    </w:p>
    <w:p w14:paraId="0AF0786A" w14:textId="77777777" w:rsidR="003F3173" w:rsidRPr="00A9232A" w:rsidRDefault="003F3173" w:rsidP="003F3173">
      <w:pPr>
        <w:pStyle w:val="Akapitzlist1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7DF">
        <w:rPr>
          <w:rFonts w:ascii="Times New Roman" w:hAnsi="Times New Roman" w:cs="Times New Roman"/>
          <w:sz w:val="24"/>
          <w:szCs w:val="24"/>
        </w:rPr>
        <w:lastRenderedPageBreak/>
        <w:t>Odbiór pro</w:t>
      </w:r>
      <w:r w:rsidRPr="00BB606F">
        <w:rPr>
          <w:rFonts w:ascii="Times New Roman" w:hAnsi="Times New Roman" w:cs="Times New Roman"/>
          <w:sz w:val="24"/>
          <w:szCs w:val="24"/>
        </w:rPr>
        <w:t xml:space="preserve">duktów odbywać się musi na środowisku </w:t>
      </w:r>
      <w:r w:rsidRPr="00A9232A">
        <w:rPr>
          <w:rFonts w:ascii="Times New Roman" w:hAnsi="Times New Roman" w:cs="Times New Roman"/>
          <w:sz w:val="24"/>
          <w:szCs w:val="24"/>
        </w:rPr>
        <w:t>Zamawiającego.</w:t>
      </w:r>
    </w:p>
    <w:p w14:paraId="46481E19" w14:textId="77777777" w:rsidR="003F3173" w:rsidRPr="00BF502F" w:rsidRDefault="003F3173" w:rsidP="003F3173">
      <w:pPr>
        <w:pStyle w:val="Akapitzlist1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32A">
        <w:rPr>
          <w:rFonts w:ascii="Times New Roman" w:hAnsi="Times New Roman" w:cs="Times New Roman"/>
          <w:sz w:val="24"/>
          <w:szCs w:val="24"/>
        </w:rPr>
        <w:t>Wymagania dla poszczególnych produkt</w:t>
      </w:r>
      <w:r w:rsidRPr="00BF502F">
        <w:rPr>
          <w:rFonts w:ascii="Times New Roman" w:hAnsi="Times New Roman" w:cs="Times New Roman"/>
          <w:sz w:val="24"/>
          <w:szCs w:val="24"/>
        </w:rPr>
        <w:t>ów:</w:t>
      </w:r>
    </w:p>
    <w:p w14:paraId="57B789A2" w14:textId="77777777" w:rsidR="003F3173" w:rsidRPr="000A336A" w:rsidRDefault="003F3173" w:rsidP="003F3173">
      <w:pPr>
        <w:pStyle w:val="Akapitzlist1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3FE">
        <w:rPr>
          <w:rFonts w:ascii="Times New Roman" w:hAnsi="Times New Roman" w:cs="Times New Roman"/>
          <w:sz w:val="24"/>
          <w:szCs w:val="24"/>
        </w:rPr>
        <w:t>Pr</w:t>
      </w:r>
      <w:r w:rsidRPr="00124A91">
        <w:rPr>
          <w:rFonts w:ascii="Times New Roman" w:hAnsi="Times New Roman" w:cs="Times New Roman"/>
          <w:sz w:val="24"/>
          <w:szCs w:val="24"/>
        </w:rPr>
        <w:t>oduk</w:t>
      </w:r>
      <w:r w:rsidRPr="00CD356B">
        <w:rPr>
          <w:rFonts w:ascii="Times New Roman" w:hAnsi="Times New Roman" w:cs="Times New Roman"/>
          <w:sz w:val="24"/>
          <w:szCs w:val="24"/>
        </w:rPr>
        <w:t>ty anal</w:t>
      </w:r>
      <w:r w:rsidRPr="00B4088D">
        <w:rPr>
          <w:rFonts w:ascii="Times New Roman" w:hAnsi="Times New Roman" w:cs="Times New Roman"/>
          <w:sz w:val="24"/>
          <w:szCs w:val="24"/>
        </w:rPr>
        <w:t>ityczne: zgodne z modelem</w:t>
      </w:r>
      <w:r w:rsidRPr="000A336A">
        <w:rPr>
          <w:rFonts w:ascii="Times New Roman" w:hAnsi="Times New Roman" w:cs="Times New Roman"/>
          <w:sz w:val="24"/>
          <w:szCs w:val="24"/>
        </w:rPr>
        <w:t xml:space="preserve"> MDA</w:t>
      </w:r>
    </w:p>
    <w:p w14:paraId="372802EA" w14:textId="77777777" w:rsidR="003F3173" w:rsidRPr="000A336A" w:rsidRDefault="003F3173" w:rsidP="003F3173">
      <w:pPr>
        <w:pStyle w:val="Akapitzlist1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36A">
        <w:rPr>
          <w:rFonts w:ascii="Times New Roman" w:hAnsi="Times New Roman" w:cs="Times New Roman"/>
          <w:sz w:val="24"/>
          <w:szCs w:val="24"/>
        </w:rPr>
        <w:t>Produkty wytwórcze:</w:t>
      </w:r>
    </w:p>
    <w:p w14:paraId="1504968A" w14:textId="77777777" w:rsidR="003F3173" w:rsidRPr="00221296" w:rsidRDefault="003F3173" w:rsidP="003F3173">
      <w:pPr>
        <w:pStyle w:val="Akapitzlist1"/>
        <w:numPr>
          <w:ilvl w:val="2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8F8">
        <w:rPr>
          <w:rFonts w:ascii="Times New Roman" w:hAnsi="Times New Roman" w:cs="Times New Roman"/>
          <w:sz w:val="24"/>
          <w:szCs w:val="24"/>
        </w:rPr>
        <w:t>pokrycie kodu źródłowe</w:t>
      </w:r>
      <w:r w:rsidRPr="00F61996">
        <w:rPr>
          <w:rFonts w:ascii="Times New Roman" w:hAnsi="Times New Roman" w:cs="Times New Roman"/>
          <w:sz w:val="24"/>
          <w:szCs w:val="24"/>
        </w:rPr>
        <w:t>go testami jednostkowymi w kluczowych dla bizne</w:t>
      </w:r>
      <w:r w:rsidRPr="008F1E90">
        <w:rPr>
          <w:rFonts w:ascii="Times New Roman" w:hAnsi="Times New Roman" w:cs="Times New Roman"/>
          <w:sz w:val="24"/>
          <w:szCs w:val="24"/>
        </w:rPr>
        <w:t>su obszar</w:t>
      </w:r>
      <w:r w:rsidRPr="00F15805">
        <w:rPr>
          <w:rFonts w:ascii="Times New Roman" w:hAnsi="Times New Roman" w:cs="Times New Roman"/>
          <w:sz w:val="24"/>
          <w:szCs w:val="24"/>
        </w:rPr>
        <w:t>ach na</w:t>
      </w:r>
      <w:r w:rsidRPr="00FD0A3F">
        <w:rPr>
          <w:rFonts w:ascii="Times New Roman" w:hAnsi="Times New Roman" w:cs="Times New Roman"/>
          <w:sz w:val="24"/>
          <w:szCs w:val="24"/>
        </w:rPr>
        <w:t xml:space="preserve"> poziomie min. </w:t>
      </w:r>
      <w:r w:rsidRPr="009A7C77">
        <w:rPr>
          <w:rFonts w:ascii="Times New Roman" w:hAnsi="Times New Roman" w:cs="Times New Roman"/>
          <w:sz w:val="24"/>
          <w:szCs w:val="24"/>
        </w:rPr>
        <w:t>8</w:t>
      </w:r>
      <w:r w:rsidRPr="00221296">
        <w:rPr>
          <w:rFonts w:ascii="Times New Roman" w:hAnsi="Times New Roman" w:cs="Times New Roman"/>
          <w:sz w:val="24"/>
          <w:szCs w:val="24"/>
        </w:rPr>
        <w:t>0%;</w:t>
      </w:r>
    </w:p>
    <w:p w14:paraId="6C0FE334" w14:textId="77777777" w:rsidR="003F3173" w:rsidRPr="00CD6036" w:rsidRDefault="003F3173" w:rsidP="003F3173">
      <w:pPr>
        <w:pStyle w:val="Akapitzlist1"/>
        <w:numPr>
          <w:ilvl w:val="2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79D">
        <w:rPr>
          <w:rFonts w:ascii="Times New Roman" w:hAnsi="Times New Roman" w:cs="Times New Roman"/>
          <w:sz w:val="24"/>
          <w:szCs w:val="24"/>
        </w:rPr>
        <w:t>konfiguracja serwera Bamboo realizująca automatyczne budowanie oprogramowania wraz ze wszy</w:t>
      </w:r>
      <w:r w:rsidRPr="00780599">
        <w:rPr>
          <w:rFonts w:ascii="Times New Roman" w:hAnsi="Times New Roman" w:cs="Times New Roman"/>
          <w:sz w:val="24"/>
          <w:szCs w:val="24"/>
        </w:rPr>
        <w:t>s</w:t>
      </w:r>
      <w:r w:rsidRPr="002C0699">
        <w:rPr>
          <w:rFonts w:ascii="Times New Roman" w:hAnsi="Times New Roman" w:cs="Times New Roman"/>
          <w:sz w:val="24"/>
          <w:szCs w:val="24"/>
        </w:rPr>
        <w:t>tkim</w:t>
      </w:r>
      <w:r w:rsidRPr="00DB406C">
        <w:rPr>
          <w:rFonts w:ascii="Times New Roman" w:hAnsi="Times New Roman" w:cs="Times New Roman"/>
          <w:sz w:val="24"/>
          <w:szCs w:val="24"/>
        </w:rPr>
        <w:t>i jego komponen</w:t>
      </w:r>
      <w:r w:rsidRPr="006540F0">
        <w:rPr>
          <w:rFonts w:ascii="Times New Roman" w:hAnsi="Times New Roman" w:cs="Times New Roman"/>
          <w:sz w:val="24"/>
          <w:szCs w:val="24"/>
        </w:rPr>
        <w:t xml:space="preserve">tami, przeprowadzeniem </w:t>
      </w:r>
      <w:r w:rsidRPr="00FF4ECB">
        <w:rPr>
          <w:rFonts w:ascii="Times New Roman" w:hAnsi="Times New Roman" w:cs="Times New Roman"/>
          <w:sz w:val="24"/>
          <w:szCs w:val="24"/>
        </w:rPr>
        <w:t>testów jednostkowych i</w:t>
      </w:r>
      <w:r w:rsidRPr="00BC10FC">
        <w:rPr>
          <w:rFonts w:ascii="Times New Roman" w:hAnsi="Times New Roman" w:cs="Times New Roman"/>
          <w:sz w:val="24"/>
          <w:szCs w:val="24"/>
        </w:rPr>
        <w:t xml:space="preserve"> </w:t>
      </w:r>
      <w:r w:rsidRPr="0050769D">
        <w:rPr>
          <w:rFonts w:ascii="Times New Roman" w:hAnsi="Times New Roman" w:cs="Times New Roman"/>
          <w:sz w:val="24"/>
          <w:szCs w:val="24"/>
        </w:rPr>
        <w:t>integracyjnych, wdr</w:t>
      </w:r>
      <w:r w:rsidRPr="00BA0B55">
        <w:rPr>
          <w:rFonts w:ascii="Times New Roman" w:hAnsi="Times New Roman" w:cs="Times New Roman"/>
          <w:sz w:val="24"/>
          <w:szCs w:val="24"/>
        </w:rPr>
        <w:t xml:space="preserve">ożenie </w:t>
      </w:r>
      <w:r w:rsidRPr="008B5AF8">
        <w:rPr>
          <w:rFonts w:ascii="Times New Roman" w:hAnsi="Times New Roman" w:cs="Times New Roman"/>
          <w:sz w:val="24"/>
          <w:szCs w:val="24"/>
        </w:rPr>
        <w:t>Sy</w:t>
      </w:r>
      <w:r w:rsidRPr="00CD6036">
        <w:rPr>
          <w:rFonts w:ascii="Times New Roman" w:hAnsi="Times New Roman" w:cs="Times New Roman"/>
          <w:sz w:val="24"/>
          <w:szCs w:val="24"/>
        </w:rPr>
        <w:t>stemu na wskazanym środowisku Ministerstwa Sprawiedliwości,</w:t>
      </w:r>
    </w:p>
    <w:p w14:paraId="388C2F23" w14:textId="77777777" w:rsidR="003F3173" w:rsidRPr="00CD6036" w:rsidRDefault="003F3173" w:rsidP="003F3173">
      <w:pPr>
        <w:pStyle w:val="Akapitzlist1"/>
        <w:numPr>
          <w:ilvl w:val="2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036">
        <w:rPr>
          <w:rFonts w:ascii="Times New Roman" w:hAnsi="Times New Roman" w:cs="Times New Roman"/>
          <w:sz w:val="24"/>
          <w:szCs w:val="24"/>
        </w:rPr>
        <w:t>opracowanie w HP ALM: scenariuszy testowych, wymagań powiązanych ze scenariuszami testowymi, planów testów,</w:t>
      </w:r>
    </w:p>
    <w:p w14:paraId="74F92542" w14:textId="77777777" w:rsidR="003F3173" w:rsidRPr="00CD6036" w:rsidRDefault="003F3173" w:rsidP="003F3173">
      <w:pPr>
        <w:pStyle w:val="Akapitzlist1"/>
        <w:numPr>
          <w:ilvl w:val="2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036">
        <w:rPr>
          <w:rFonts w:ascii="Times New Roman" w:hAnsi="Times New Roman" w:cs="Times New Roman"/>
          <w:sz w:val="24"/>
          <w:szCs w:val="24"/>
        </w:rPr>
        <w:t>opracowanie w HP LoadRunner, JMeter testów wydajnościowych na podstawie scenariuszy testowych,</w:t>
      </w:r>
    </w:p>
    <w:p w14:paraId="15174320" w14:textId="77777777" w:rsidR="003F3173" w:rsidRPr="00CD6036" w:rsidRDefault="003F3173" w:rsidP="003F3173">
      <w:pPr>
        <w:pStyle w:val="Akapitzlist1"/>
        <w:numPr>
          <w:ilvl w:val="2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036">
        <w:rPr>
          <w:rFonts w:ascii="Times New Roman" w:hAnsi="Times New Roman" w:cs="Times New Roman"/>
          <w:sz w:val="24"/>
          <w:szCs w:val="24"/>
        </w:rPr>
        <w:t>umieszczenie wszystkich przygotowanych kodów źródłowych, skryptów w repozytorium na serwerze Bitbucket oraz po wdrożeniu produkcyjnym w GIT-Kraków.</w:t>
      </w:r>
    </w:p>
    <w:p w14:paraId="3876D6B3" w14:textId="77777777" w:rsidR="003F3173" w:rsidRPr="00CD6036" w:rsidRDefault="003F3173" w:rsidP="003F3173">
      <w:pPr>
        <w:pStyle w:val="Akapitzlist1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036">
        <w:rPr>
          <w:rFonts w:ascii="Times New Roman" w:hAnsi="Times New Roman" w:cs="Times New Roman"/>
          <w:sz w:val="24"/>
          <w:szCs w:val="24"/>
        </w:rPr>
        <w:t>Produkty zamknięte:</w:t>
      </w:r>
    </w:p>
    <w:p w14:paraId="42177415" w14:textId="77777777" w:rsidR="003F3173" w:rsidRPr="00CD6036" w:rsidRDefault="003F3173" w:rsidP="003F3173">
      <w:pPr>
        <w:pStyle w:val="Akapitzlist1"/>
        <w:numPr>
          <w:ilvl w:val="2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036">
        <w:rPr>
          <w:rFonts w:ascii="Times New Roman" w:hAnsi="Times New Roman" w:cs="Times New Roman"/>
          <w:sz w:val="24"/>
          <w:szCs w:val="24"/>
        </w:rPr>
        <w:t>dostarczenie plików instalacyjnych, instrukcji instalacji, licencji dotyczących wykorzystywanego oprogramowania.</w:t>
      </w:r>
    </w:p>
    <w:p w14:paraId="18CD286A" w14:textId="77777777" w:rsidR="003F3173" w:rsidRPr="00CD6036" w:rsidRDefault="003F3173" w:rsidP="003F3173">
      <w:pPr>
        <w:pStyle w:val="Akapitzlist1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036">
        <w:rPr>
          <w:rFonts w:ascii="Times New Roman" w:hAnsi="Times New Roman" w:cs="Times New Roman"/>
          <w:sz w:val="24"/>
          <w:szCs w:val="24"/>
        </w:rPr>
        <w:t>Produktów konfiguracyjnych:</w:t>
      </w:r>
    </w:p>
    <w:p w14:paraId="11943BBC" w14:textId="77777777" w:rsidR="003F3173" w:rsidRPr="00CD6036" w:rsidRDefault="003F3173" w:rsidP="003F3173">
      <w:pPr>
        <w:pStyle w:val="Akapitzlist1"/>
        <w:numPr>
          <w:ilvl w:val="2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036">
        <w:rPr>
          <w:rFonts w:ascii="Times New Roman" w:hAnsi="Times New Roman" w:cs="Times New Roman"/>
          <w:sz w:val="24"/>
          <w:szCs w:val="24"/>
        </w:rPr>
        <w:t>opracowanie dokumentacji konfiguracji środowisk, serwera Bitbucket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D6036">
        <w:rPr>
          <w:rFonts w:ascii="Times New Roman" w:hAnsi="Times New Roman" w:cs="Times New Roman"/>
          <w:sz w:val="24"/>
          <w:szCs w:val="24"/>
        </w:rPr>
        <w:t>Bamboo w zakresie danego Systemu.</w:t>
      </w:r>
    </w:p>
    <w:p w14:paraId="7EC44ADF" w14:textId="77777777" w:rsidR="003F3173" w:rsidRPr="00CD6036" w:rsidRDefault="003F3173" w:rsidP="003F3173">
      <w:pPr>
        <w:pStyle w:val="Akapitzlist1"/>
        <w:autoSpaceDE w:val="0"/>
        <w:autoSpaceDN w:val="0"/>
        <w:adjustRightInd w:val="0"/>
        <w:spacing w:after="120" w:line="240" w:lineRule="auto"/>
        <w:ind w:left="907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B795A53" w14:textId="77777777" w:rsidR="003F3173" w:rsidRPr="00CD6036" w:rsidRDefault="003F3173" w:rsidP="003F3173">
      <w:pPr>
        <w:pStyle w:val="Akapitzlist1"/>
        <w:autoSpaceDE w:val="0"/>
        <w:autoSpaceDN w:val="0"/>
        <w:adjustRightInd w:val="0"/>
        <w:spacing w:after="120" w:line="240" w:lineRule="auto"/>
        <w:ind w:left="907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4D1157D" w14:textId="77777777" w:rsidR="00D53F1C" w:rsidRDefault="00E54AC9"/>
    <w:sectPr w:rsidR="00D53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95EC9"/>
    <w:multiLevelType w:val="multilevel"/>
    <w:tmpl w:val="82E29C1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.1"/>
      <w:lvlJc w:val="left"/>
      <w:pPr>
        <w:ind w:left="576" w:hanging="576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9463A71"/>
    <w:multiLevelType w:val="multilevel"/>
    <w:tmpl w:val="E0CCA1E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73"/>
    <w:rsid w:val="003E5A5E"/>
    <w:rsid w:val="003F3173"/>
    <w:rsid w:val="00E37328"/>
    <w:rsid w:val="00E54AC9"/>
    <w:rsid w:val="00FB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971A8"/>
  <w15:chartTrackingRefBased/>
  <w15:docId w15:val="{3A61A385-D953-4A84-B863-BD89D928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h1,II+,I,Kurstitel,1 ghost,g,ghost,1 h3,Capitolo,H11,H12,H13,H14,H15,H16,H17,H18,H111,H121,H131,H141,H151,H161,H171,H19,H112,H122,H132,H142,H152,H162,H172,H181,H1111,H1211,H1311,H1411,H1511,H1611,H1711,H110,H113,H123,H133,H143,H153,H163,1"/>
    <w:basedOn w:val="Normalny"/>
    <w:next w:val="Normalny"/>
    <w:link w:val="Nagwek1Znak"/>
    <w:uiPriority w:val="9"/>
    <w:qFormat/>
    <w:rsid w:val="003F3173"/>
    <w:pPr>
      <w:numPr>
        <w:numId w:val="1"/>
      </w:numPr>
      <w:spacing w:before="240" w:after="120"/>
      <w:jc w:val="both"/>
      <w:outlineLvl w:val="0"/>
    </w:pPr>
    <w:rPr>
      <w:rFonts w:ascii="Arial" w:hAnsi="Arial"/>
      <w:b/>
      <w:bCs/>
      <w:sz w:val="28"/>
      <w:szCs w:val="28"/>
      <w:lang w:val="x-none" w:eastAsia="x-none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3F3173"/>
    <w:pPr>
      <w:numPr>
        <w:ilvl w:val="1"/>
        <w:numId w:val="1"/>
      </w:numPr>
      <w:spacing w:before="120" w:after="120"/>
      <w:jc w:val="both"/>
      <w:outlineLvl w:val="1"/>
    </w:pPr>
    <w:rPr>
      <w:rFonts w:ascii="Arial" w:hAnsi="Arial"/>
      <w:b/>
      <w:bCs/>
      <w:lang w:val="x-none" w:eastAsia="x-none"/>
    </w:rPr>
  </w:style>
  <w:style w:type="paragraph" w:styleId="Nagwek3">
    <w:name w:val="heading 3"/>
    <w:aliases w:val="Proposa,Minor,H3,Level 1 - 1,kleine Überschrift,3 bullet,b,2,bullet,SECOND,Second,BLANK2,h3,4 bullet,bdullet,a,h:3,Title2,3,l3,31,l31,32,l32,33,l33,34,l34,35,l35,36,l36,37,l37,38,l38,39,l39,310,l310,311,l311,321,l321,331,l331,341,l341,351"/>
    <w:basedOn w:val="Normalny"/>
    <w:next w:val="Normalny"/>
    <w:link w:val="Nagwek3Znak"/>
    <w:qFormat/>
    <w:rsid w:val="003F3173"/>
    <w:pPr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bCs/>
      <w:lang w:val="x-none" w:eastAsia="x-none"/>
    </w:rPr>
  </w:style>
  <w:style w:type="paragraph" w:styleId="Nagwek4">
    <w:name w:val="heading 4"/>
    <w:aliases w:val="H4,ITT t4,PA Micro Section,h4,Head4,4 dash,d,a.,PIM 4,4,4heading,a.normal"/>
    <w:basedOn w:val="Normalny"/>
    <w:next w:val="Wcicienormalne"/>
    <w:link w:val="Nagwek4Znak"/>
    <w:qFormat/>
    <w:rsid w:val="003F3173"/>
    <w:pPr>
      <w:numPr>
        <w:ilvl w:val="3"/>
        <w:numId w:val="1"/>
      </w:numPr>
      <w:spacing w:before="120"/>
      <w:jc w:val="both"/>
      <w:outlineLvl w:val="3"/>
    </w:pPr>
    <w:rPr>
      <w:rFonts w:ascii="Arial" w:hAnsi="Arial"/>
      <w:u w:val="single"/>
      <w:lang w:val="x-none" w:eastAsia="x-none"/>
    </w:rPr>
  </w:style>
  <w:style w:type="paragraph" w:styleId="Nagwek5">
    <w:name w:val="heading 5"/>
    <w:aliases w:val="Level 3 - i,H5,PIM 5,l5,L5,Appendix A  Heading 5,Teal,ITT t5,PA Pico Section,5"/>
    <w:basedOn w:val="Normalny"/>
    <w:next w:val="Wcicienormalne"/>
    <w:link w:val="Nagwek5Znak"/>
    <w:qFormat/>
    <w:rsid w:val="003F3173"/>
    <w:pPr>
      <w:numPr>
        <w:ilvl w:val="4"/>
        <w:numId w:val="1"/>
      </w:numPr>
      <w:spacing w:before="120"/>
      <w:jc w:val="both"/>
      <w:outlineLvl w:val="4"/>
    </w:pPr>
    <w:rPr>
      <w:rFonts w:ascii="Arial" w:hAnsi="Arial"/>
      <w:b/>
      <w:bCs/>
      <w:lang w:val="x-none" w:eastAsia="x-none"/>
    </w:rPr>
  </w:style>
  <w:style w:type="paragraph" w:styleId="Nagwek6">
    <w:name w:val="heading 6"/>
    <w:aliases w:val="H6,PIM 6,l6"/>
    <w:basedOn w:val="Normalny"/>
    <w:next w:val="Wcicienormalne"/>
    <w:link w:val="Nagwek6Znak"/>
    <w:qFormat/>
    <w:rsid w:val="003F3173"/>
    <w:pPr>
      <w:numPr>
        <w:ilvl w:val="5"/>
        <w:numId w:val="1"/>
      </w:numPr>
      <w:spacing w:before="120"/>
      <w:jc w:val="both"/>
      <w:outlineLvl w:val="5"/>
    </w:pPr>
    <w:rPr>
      <w:rFonts w:ascii="Arial" w:hAnsi="Arial"/>
      <w:u w:val="single"/>
      <w:lang w:val="x-none" w:eastAsia="x-none"/>
    </w:rPr>
  </w:style>
  <w:style w:type="paragraph" w:styleId="Nagwek7">
    <w:name w:val="heading 7"/>
    <w:aliases w:val="Legal Level 1.1.,PIM 7,l7"/>
    <w:basedOn w:val="Normalny"/>
    <w:next w:val="Wcicienormalne"/>
    <w:link w:val="Nagwek7Znak"/>
    <w:qFormat/>
    <w:rsid w:val="003F3173"/>
    <w:pPr>
      <w:numPr>
        <w:ilvl w:val="6"/>
        <w:numId w:val="1"/>
      </w:numPr>
      <w:spacing w:before="120"/>
      <w:jc w:val="both"/>
      <w:outlineLvl w:val="6"/>
    </w:pPr>
    <w:rPr>
      <w:rFonts w:ascii="Arial" w:hAnsi="Arial"/>
      <w:i/>
      <w:iCs/>
      <w:lang w:val="x-none" w:eastAsia="x-none"/>
    </w:rPr>
  </w:style>
  <w:style w:type="paragraph" w:styleId="Nagwek8">
    <w:name w:val="heading 8"/>
    <w:aliases w:val="l8"/>
    <w:basedOn w:val="Normalny"/>
    <w:next w:val="Wcicienormalne"/>
    <w:link w:val="Nagwek8Znak"/>
    <w:qFormat/>
    <w:rsid w:val="003F3173"/>
    <w:pPr>
      <w:numPr>
        <w:ilvl w:val="7"/>
        <w:numId w:val="1"/>
      </w:numPr>
      <w:spacing w:before="120"/>
      <w:jc w:val="both"/>
      <w:outlineLvl w:val="7"/>
    </w:pPr>
    <w:rPr>
      <w:rFonts w:ascii="Arial" w:hAnsi="Arial"/>
      <w:i/>
      <w:iCs/>
      <w:lang w:val="x-none" w:eastAsia="x-none"/>
    </w:rPr>
  </w:style>
  <w:style w:type="paragraph" w:styleId="Nagwek9">
    <w:name w:val="heading 9"/>
    <w:aliases w:val="PIM 9,Titre 10,l9"/>
    <w:basedOn w:val="Normalny"/>
    <w:next w:val="Wcicienormalne"/>
    <w:link w:val="Nagwek9Znak"/>
    <w:qFormat/>
    <w:rsid w:val="003F3173"/>
    <w:pPr>
      <w:numPr>
        <w:ilvl w:val="8"/>
        <w:numId w:val="1"/>
      </w:numPr>
      <w:spacing w:before="120"/>
      <w:jc w:val="both"/>
      <w:outlineLvl w:val="8"/>
    </w:pPr>
    <w:rPr>
      <w:rFonts w:ascii="Arial" w:hAnsi="Arial"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II+ Znak,I Znak,Kurstitel Znak,1 ghost Znak,g Znak,ghost Znak,1 h3 Znak,Capitolo Znak,H11 Znak,H12 Znak,H13 Znak,H14 Znak,H15 Znak,H16 Znak,H17 Znak,H18 Znak,H111 Znak,H121 Znak,H131 Znak,H141 Znak,H151 Znak,H161 Znak"/>
    <w:basedOn w:val="Domylnaczcionkaakapitu"/>
    <w:link w:val="Nagwek1"/>
    <w:uiPriority w:val="9"/>
    <w:rsid w:val="003F3173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3F3173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3Znak">
    <w:name w:val="Nagłówek 3 Znak"/>
    <w:aliases w:val="Proposa Znak,Minor Znak,H3 Znak,Level 1 - 1 Znak,kleine Überschrift Znak,3 bullet Znak,b Znak,2 Znak,bullet Znak,SECOND Znak,Second Znak,BLANK2 Znak,h3 Znak,4 bullet Znak,bdullet Znak,a Znak,h:3 Znak,Title2 Znak,3 Znak,l3 Znak,31 Znak"/>
    <w:basedOn w:val="Domylnaczcionkaakapitu"/>
    <w:link w:val="Nagwek3"/>
    <w:rsid w:val="003F3173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4Znak">
    <w:name w:val="Nagłówek 4 Znak"/>
    <w:aliases w:val="H4 Znak,ITT t4 Znak,PA Micro Section Znak,h4 Znak,Head4 Znak,4 dash Znak,d Znak,a. Znak,PIM 4 Znak,4 Znak,4heading Znak,a.normal Znak"/>
    <w:basedOn w:val="Domylnaczcionkaakapitu"/>
    <w:link w:val="Nagwek4"/>
    <w:rsid w:val="003F3173"/>
    <w:rPr>
      <w:rFonts w:ascii="Arial" w:eastAsia="Times New Roman" w:hAnsi="Arial" w:cs="Times New Roman"/>
      <w:sz w:val="24"/>
      <w:szCs w:val="24"/>
      <w:u w:val="single"/>
      <w:lang w:val="x-none" w:eastAsia="x-none"/>
    </w:rPr>
  </w:style>
  <w:style w:type="character" w:customStyle="1" w:styleId="Nagwek5Znak">
    <w:name w:val="Nagłówek 5 Znak"/>
    <w:aliases w:val="Level 3 - i Znak,H5 Znak,PIM 5 Znak,l5 Znak,L5 Znak,Appendix A  Heading 5 Znak,Teal Znak,ITT t5 Znak,PA Pico Section Znak,5 Znak"/>
    <w:basedOn w:val="Domylnaczcionkaakapitu"/>
    <w:link w:val="Nagwek5"/>
    <w:rsid w:val="003F3173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aliases w:val="H6 Znak,PIM 6 Znak,l6 Znak"/>
    <w:basedOn w:val="Domylnaczcionkaakapitu"/>
    <w:link w:val="Nagwek6"/>
    <w:rsid w:val="003F3173"/>
    <w:rPr>
      <w:rFonts w:ascii="Arial" w:eastAsia="Times New Roman" w:hAnsi="Arial" w:cs="Times New Roman"/>
      <w:sz w:val="24"/>
      <w:szCs w:val="24"/>
      <w:u w:val="single"/>
      <w:lang w:val="x-none" w:eastAsia="x-none"/>
    </w:rPr>
  </w:style>
  <w:style w:type="character" w:customStyle="1" w:styleId="Nagwek7Znak">
    <w:name w:val="Nagłówek 7 Znak"/>
    <w:aliases w:val="Legal Level 1.1. Znak,PIM 7 Znak,l7 Znak"/>
    <w:basedOn w:val="Domylnaczcionkaakapitu"/>
    <w:link w:val="Nagwek7"/>
    <w:rsid w:val="003F3173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8Znak">
    <w:name w:val="Nagłówek 8 Znak"/>
    <w:aliases w:val="l8 Znak"/>
    <w:basedOn w:val="Domylnaczcionkaakapitu"/>
    <w:link w:val="Nagwek8"/>
    <w:rsid w:val="003F3173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aliases w:val="PIM 9 Znak,Titre 10 Znak,l9 Znak"/>
    <w:basedOn w:val="Domylnaczcionkaakapitu"/>
    <w:link w:val="Nagwek9"/>
    <w:rsid w:val="003F3173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paragraph" w:customStyle="1" w:styleId="Akapitzlist1">
    <w:name w:val="Akapit z listą1"/>
    <w:aliases w:val="T_SZ_List Paragraph"/>
    <w:basedOn w:val="Normalny"/>
    <w:rsid w:val="003F3173"/>
    <w:pPr>
      <w:spacing w:line="276" w:lineRule="auto"/>
      <w:ind w:left="720" w:hanging="431"/>
    </w:pPr>
    <w:rPr>
      <w:rFonts w:ascii="Calibri" w:hAnsi="Calibri" w:cs="Calibri"/>
      <w:sz w:val="22"/>
      <w:szCs w:val="22"/>
      <w:lang w:eastAsia="en-US"/>
    </w:rPr>
  </w:style>
  <w:style w:type="paragraph" w:styleId="Wcicienormalne">
    <w:name w:val="Normal Indent"/>
    <w:basedOn w:val="Normalny"/>
    <w:uiPriority w:val="99"/>
    <w:semiHidden/>
    <w:unhideWhenUsed/>
    <w:rsid w:val="003F317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Osica Kamila  (DIRS)</dc:creator>
  <cp:keywords/>
  <dc:description/>
  <cp:lastModifiedBy>Kosieradzka Barbara  (DIRS)</cp:lastModifiedBy>
  <cp:revision>3</cp:revision>
  <dcterms:created xsi:type="dcterms:W3CDTF">2021-06-16T08:57:00Z</dcterms:created>
  <dcterms:modified xsi:type="dcterms:W3CDTF">2022-05-06T14:07:00Z</dcterms:modified>
</cp:coreProperties>
</file>